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3903B2" w14:textId="77777777" w:rsidR="0088644C" w:rsidRDefault="0088644C" w:rsidP="0088644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CD957E2" w14:textId="0A84B87F" w:rsidR="0088644C" w:rsidRPr="00823AE1" w:rsidRDefault="0088644C" w:rsidP="00823AE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Ata da 7ª (sétima) Reunião Extraordinária da Câmara Municipal de Guarará, aos 18 (dezoito) dias do mês de junho de 2024 (dois mil e vinte e quatro) às 19h00min; estiveram reunidos os seguintes vereadores: Paulo Roberto Cassette Júnior, Eduardo Augusto da Costa Castro, Marcelo Gomes Durão, Abraão Tomáz Anastácio, Julimar Gonçalves de Oliveira, Francileine de Oliveira Tomaz Silva, Milton Cazarim Filho e Pedro Hygino de Souza Cassette. Em seguida, por haver número legal e sob a proteção de Deus o Presidente declarou aberta a sessão. O Presidente colocou em discussão e votação a ata da 6ª (sexta) reunião extraordinária do dia 17 (dezessete) de junho de 2024 (dois mil e vinte e quatro) que foi aprovada por unanimidade e assinada pelos vereadores. O Presidente leu o ofício do vereador Eduardo Rodrigues Mattos justificando sua ausência nesta reunião por motivo de procedimento médico. A seguir o Presidente colocou em 1ª (primeira) discussão e votação o projeto de lei do executivo n.º 015/2024 que “Dispõe sobre a Política Municipal de Turismo” que te</w:t>
      </w:r>
      <w:r w:rsidR="003B0261">
        <w:rPr>
          <w:rFonts w:ascii="Arial" w:hAnsi="Arial" w:cs="Arial"/>
          <w:sz w:val="24"/>
          <w:szCs w:val="24"/>
        </w:rPr>
        <w:t>ve</w:t>
      </w:r>
      <w:r>
        <w:rPr>
          <w:rFonts w:ascii="Arial" w:hAnsi="Arial" w:cs="Arial"/>
          <w:sz w:val="24"/>
          <w:szCs w:val="24"/>
        </w:rPr>
        <w:t xml:space="preserve"> pareceres favoráveis, sendo aprovado por unanimidade. O vereador Milton Cazarim Filho pediu dispensa de interstício para o projeto ser votado pela 2ª (segunda) vez, pedido colocado em votação pelo Presidente e aprovado por unanimidade. Diante disso, o Presidente colocou o citado projeto de lei em 2ª (segunda) discussão e votação, o qual foi aprovado por unanimidade.  Na sequência o Presidente colocou o projeto de lei n.º 016/2024 do executivo que “Autoriza a abertura de Crédito Adicional Especial no valor de R$13.500,00 (treze mil e quinhentos reais), e dá outras providências”</w:t>
      </w:r>
      <w:r w:rsidR="007973D9">
        <w:rPr>
          <w:rFonts w:ascii="Arial" w:hAnsi="Arial" w:cs="Arial"/>
          <w:sz w:val="24"/>
          <w:szCs w:val="24"/>
        </w:rPr>
        <w:t xml:space="preserve"> em 1ª (primeira) discussão e votação,</w:t>
      </w:r>
      <w:r w:rsidRPr="0088644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 qual te</w:t>
      </w:r>
      <w:r w:rsidR="007973D9">
        <w:rPr>
          <w:rFonts w:ascii="Arial" w:hAnsi="Arial" w:cs="Arial"/>
          <w:sz w:val="24"/>
          <w:szCs w:val="24"/>
        </w:rPr>
        <w:t>ve</w:t>
      </w:r>
      <w:r>
        <w:rPr>
          <w:rFonts w:ascii="Arial" w:hAnsi="Arial" w:cs="Arial"/>
          <w:sz w:val="24"/>
          <w:szCs w:val="24"/>
        </w:rPr>
        <w:t xml:space="preserve"> pareceres favoráveis e foi aprovado por unanimidade. Novamente o vereador Milton Cazarim Filho solicitou dispensa de interstício para o projeto passar pela 2ª (segunda) discussão e votação, pedido colocado em votação pelo Presidente e aprovado por unanimidade.   Dessa forma o Presidente colocou o mencionado projeto de lei em 2ª (segunda) discussão e votação, sendo aprovado por unanimidade. Nada mais havendo a tratar o Presidente encerrou a sessão marc</w:t>
      </w:r>
      <w:r w:rsidR="00A93C32">
        <w:rPr>
          <w:rFonts w:ascii="Arial" w:hAnsi="Arial" w:cs="Arial"/>
          <w:sz w:val="24"/>
          <w:szCs w:val="24"/>
        </w:rPr>
        <w:t>ando</w:t>
      </w:r>
      <w:r>
        <w:rPr>
          <w:rFonts w:ascii="Arial" w:hAnsi="Arial" w:cs="Arial"/>
          <w:sz w:val="24"/>
          <w:szCs w:val="24"/>
        </w:rPr>
        <w:t xml:space="preserve"> a </w:t>
      </w:r>
      <w:r w:rsidR="0034590D">
        <w:rPr>
          <w:rFonts w:ascii="Arial" w:hAnsi="Arial" w:cs="Arial"/>
          <w:sz w:val="24"/>
          <w:szCs w:val="24"/>
        </w:rPr>
        <w:t xml:space="preserve">próxima </w:t>
      </w:r>
      <w:r>
        <w:rPr>
          <w:rFonts w:ascii="Arial" w:hAnsi="Arial" w:cs="Arial"/>
          <w:sz w:val="24"/>
          <w:szCs w:val="24"/>
        </w:rPr>
        <w:t xml:space="preserve">reunião para </w:t>
      </w:r>
      <w:r w:rsidR="0034590D">
        <w:rPr>
          <w:rFonts w:ascii="Arial" w:hAnsi="Arial" w:cs="Arial"/>
          <w:sz w:val="24"/>
          <w:szCs w:val="24"/>
        </w:rPr>
        <w:t xml:space="preserve">o </w:t>
      </w:r>
      <w:r>
        <w:rPr>
          <w:rFonts w:ascii="Arial" w:hAnsi="Arial" w:cs="Arial"/>
          <w:sz w:val="24"/>
          <w:szCs w:val="24"/>
        </w:rPr>
        <w:t xml:space="preserve">dia </w:t>
      </w:r>
      <w:r w:rsidR="0034590D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 xml:space="preserve"> (</w:t>
      </w:r>
      <w:r w:rsidR="0034590D">
        <w:rPr>
          <w:rFonts w:ascii="Arial" w:hAnsi="Arial" w:cs="Arial"/>
          <w:sz w:val="24"/>
          <w:szCs w:val="24"/>
        </w:rPr>
        <w:t>vinte</w:t>
      </w:r>
      <w:r>
        <w:rPr>
          <w:rFonts w:ascii="Arial" w:hAnsi="Arial" w:cs="Arial"/>
          <w:sz w:val="24"/>
          <w:szCs w:val="24"/>
        </w:rPr>
        <w:t>) de junho de 2024 (dois mil e vinte e quatro) às 19h00min. no local regimental. Eu, Eduardo Augusto da Costa Castro, 1º Secretário redigi a presente ata, que depois de lida e aprovada será assinada pelos mesmos vereadores.</w:t>
      </w:r>
    </w:p>
    <w:sectPr w:rsidR="0088644C" w:rsidRPr="00823AE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CFBBB0" w14:textId="77777777" w:rsidR="00E2223D" w:rsidRDefault="00E2223D" w:rsidP="00823AE1">
      <w:pPr>
        <w:spacing w:after="0" w:line="240" w:lineRule="auto"/>
      </w:pPr>
      <w:r>
        <w:separator/>
      </w:r>
    </w:p>
  </w:endnote>
  <w:endnote w:type="continuationSeparator" w:id="0">
    <w:p w14:paraId="34C55FA4" w14:textId="77777777" w:rsidR="00E2223D" w:rsidRDefault="00E2223D" w:rsidP="00823A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3ACA47" w14:textId="77777777" w:rsidR="00E2223D" w:rsidRDefault="00E2223D" w:rsidP="00823AE1">
      <w:pPr>
        <w:spacing w:after="0" w:line="240" w:lineRule="auto"/>
      </w:pPr>
      <w:r>
        <w:separator/>
      </w:r>
    </w:p>
  </w:footnote>
  <w:footnote w:type="continuationSeparator" w:id="0">
    <w:p w14:paraId="7A831024" w14:textId="77777777" w:rsidR="00E2223D" w:rsidRDefault="00E2223D" w:rsidP="00823A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9CB35B" w14:textId="77777777" w:rsidR="00823AE1" w:rsidRDefault="00823AE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44C"/>
    <w:rsid w:val="002A34A5"/>
    <w:rsid w:val="0034590D"/>
    <w:rsid w:val="003B0261"/>
    <w:rsid w:val="007973D9"/>
    <w:rsid w:val="00823AE1"/>
    <w:rsid w:val="0088644C"/>
    <w:rsid w:val="00A633ED"/>
    <w:rsid w:val="00A93C32"/>
    <w:rsid w:val="00AC78CB"/>
    <w:rsid w:val="00D8349B"/>
    <w:rsid w:val="00DB1A06"/>
    <w:rsid w:val="00E2223D"/>
    <w:rsid w:val="00E47754"/>
    <w:rsid w:val="00F82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97246"/>
  <w15:chartTrackingRefBased/>
  <w15:docId w15:val="{7AE7C42A-3496-441B-BD04-C7654A75C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644C"/>
    <w:pPr>
      <w:spacing w:line="252" w:lineRule="auto"/>
    </w:pPr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3A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3AE1"/>
    <w:rPr>
      <w:kern w:val="0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823A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3AE1"/>
    <w:rPr>
      <w:kern w:val="0"/>
      <w14:ligatures w14:val="none"/>
    </w:rPr>
  </w:style>
  <w:style w:type="character" w:styleId="Hyperlink">
    <w:name w:val="Hyperlink"/>
    <w:rsid w:val="00823AE1"/>
    <w:rPr>
      <w:rFonts w:ascii="Verdana" w:hAnsi="Verdana" w:hint="default"/>
      <w:strike w:val="0"/>
      <w:dstrike w:val="0"/>
      <w:color w:val="000000"/>
      <w:sz w:val="17"/>
      <w:szCs w:val="17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151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377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Perensim</dc:creator>
  <cp:keywords/>
  <dc:description/>
  <cp:lastModifiedBy>Sandra Perensim</cp:lastModifiedBy>
  <cp:revision>8</cp:revision>
  <cp:lastPrinted>2024-06-19T15:59:00Z</cp:lastPrinted>
  <dcterms:created xsi:type="dcterms:W3CDTF">2024-06-18T20:47:00Z</dcterms:created>
  <dcterms:modified xsi:type="dcterms:W3CDTF">2024-06-19T16:02:00Z</dcterms:modified>
</cp:coreProperties>
</file>