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73916" w14:textId="77777777" w:rsidR="002C5C8E" w:rsidRDefault="002C5C8E" w:rsidP="002C5C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955D062" w14:textId="77777777" w:rsidR="002C5C8E" w:rsidRDefault="002C5C8E" w:rsidP="002C5C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C27F10E" w14:textId="697D8F87" w:rsidR="002C5C8E" w:rsidRDefault="002C5C8E" w:rsidP="00176692">
      <w:pPr>
        <w:shd w:val="clear" w:color="auto" w:fill="FFFFFF"/>
        <w:spacing w:after="0" w:line="360" w:lineRule="auto"/>
        <w:ind w:left="-42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Ata da 2ª (segunda) Reunião Extraordinária da Câmara Municipal de Guarará, aos 25 (vinte e cinco) dias do mês de março de 2024 (dois mil e vinte e quatro) às 19h00min; estiveram reunidos os seguintes vereadores: Paulo Roberto Cassette Júnior, Marcelo Gomes Durão, Eduardo Augusto da Costa Castro, Milton Cazarim Filho, Abraão Tomáz Anastácio, Eduardo Rodrigues Mattos, Francileine de Oliveira Tomaz Silva e Julimar Gonçalves de Oliveira. Em seguida, por haver número legal e sob a proteção de Deus o Presidente declarou aberta a sessão. O Presidente colocou em discussão e votação a ata da 4ª (quarta) reunião ordinária do dia 20 (vinte) de março de 2024 (dois mil e vinte e quatro) que foi aprovada por unanimidade e assinada pelos vereadores. </w:t>
      </w:r>
      <w:r w:rsidR="00A96C54">
        <w:rPr>
          <w:rFonts w:ascii="Arial" w:hAnsi="Arial" w:cs="Arial"/>
          <w:sz w:val="24"/>
          <w:szCs w:val="24"/>
        </w:rPr>
        <w:t xml:space="preserve">O </w:t>
      </w:r>
      <w:r w:rsidR="00CF7511">
        <w:rPr>
          <w:rFonts w:ascii="Arial" w:hAnsi="Arial" w:cs="Arial"/>
          <w:sz w:val="24"/>
          <w:szCs w:val="24"/>
        </w:rPr>
        <w:t xml:space="preserve">1º Secretário </w:t>
      </w:r>
      <w:r>
        <w:rPr>
          <w:rFonts w:ascii="Arial" w:hAnsi="Arial" w:cs="Arial"/>
          <w:sz w:val="24"/>
          <w:szCs w:val="24"/>
        </w:rPr>
        <w:t>leu o ofício do vereador Pedro Hygino de Souza Cassette informando da sua ausência nesta reunião. O Presidente colocou em 1ª (primeira) discussão e votação o projeto de lei n.º 006/2024 do executivo que “Dispõe sobre a correção dos subsídios e dos vencimentos dos servidores do Município de Guarará e dá outras providências” que tem os pareceres favoráveis, o qual foi aprovado por unanimidade. O vereador Milton Cazarim Filho pediu licença de interstício para o projeto passar pela 2ª (segunda) discussão e votação, pedido que foi colocado em votação pelo Presidente e aprovado por unanimidade. Depois o Presidente colocou o referido projeto em 2ª (segunda) discussão e votação, sendo aprovado por unanimidade. O Presidente colocou em 1ª (primeira) discussão e votação o projeto de lei n.º 007/2024 do legislativo que “Dispõe sobre a correção dos subsídios e dos vencimentos dos servidores e dos agentes políticos da Câmara Municipal de Guarará e dá outras providências”, o qual tem os pareceres favoráveis e foi aprovado por unanimidade. Novamente o vereador Milton Cazarim Filho pediu licença de interstício para o citado projeto passar pela 2ª (segunda) discussão e votação, pedido que foi colocado em votação pelo Presidente e aprovado por unanimidade. Assim sendo, o Presidente colocou o referido projeto em 2ª (segunda) discussão e votação, o qual foi aprovado por unanimidade.  Nada mais havendo a tratar o Presidente encerrou a sessão marcando a próxima reunião para o dia 05 (cinco) de abril de 2024 (dois mil e vinte e quatro) às 19h00min. no local regimental. Eu, Eduardo Augusto da Costa Castro, 1º Secretário redigi a presente ata, que depois de lida e aprovada será assinada pelos mesmos vereadores.</w:t>
      </w:r>
    </w:p>
    <w:p w14:paraId="2E270088" w14:textId="77777777" w:rsidR="002C5C8E" w:rsidRDefault="002C5C8E" w:rsidP="00176692">
      <w:pPr>
        <w:spacing w:after="0" w:line="360" w:lineRule="auto"/>
      </w:pPr>
    </w:p>
    <w:sectPr w:rsidR="002C5C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C8E"/>
    <w:rsid w:val="00176692"/>
    <w:rsid w:val="002A34A5"/>
    <w:rsid w:val="002C5C8E"/>
    <w:rsid w:val="00874C9E"/>
    <w:rsid w:val="00A96C54"/>
    <w:rsid w:val="00CF7511"/>
    <w:rsid w:val="00D8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EDEC4"/>
  <w15:chartTrackingRefBased/>
  <w15:docId w15:val="{F38ECD37-4CDF-42B2-BD11-79EDEDCE1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C8E"/>
    <w:pPr>
      <w:spacing w:line="252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57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387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Perensim</dc:creator>
  <cp:keywords/>
  <dc:description/>
  <cp:lastModifiedBy>Sandra Perensim</cp:lastModifiedBy>
  <cp:revision>4</cp:revision>
  <cp:lastPrinted>2024-03-26T16:16:00Z</cp:lastPrinted>
  <dcterms:created xsi:type="dcterms:W3CDTF">2024-03-25T17:09:00Z</dcterms:created>
  <dcterms:modified xsi:type="dcterms:W3CDTF">2024-03-26T16:40:00Z</dcterms:modified>
</cp:coreProperties>
</file>